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172" w:rsidRDefault="00835309">
      <w:pPr>
        <w:pStyle w:val="1"/>
        <w:widowControl/>
        <w:snapToGrid w:val="0"/>
        <w:spacing w:beforeAutospacing="0" w:afterAutospacing="0"/>
        <w:rPr>
          <w:rFonts w:ascii="微软雅黑" w:eastAsia="微软雅黑" w:hAnsi="微软雅黑" w:cs="微软雅黑" w:hint="default"/>
          <w:color w:val="4B4B4B"/>
          <w:sz w:val="20"/>
          <w:szCs w:val="20"/>
        </w:rPr>
      </w:pPr>
      <w:r>
        <w:rPr>
          <w:rFonts w:ascii="微软雅黑" w:eastAsia="微软雅黑" w:hAnsi="微软雅黑" w:cs="微软雅黑"/>
          <w:color w:val="4B4B4B"/>
          <w:sz w:val="20"/>
          <w:szCs w:val="20"/>
        </w:rPr>
        <w:t>信息名称：</w:t>
      </w:r>
      <w:r>
        <w:rPr>
          <w:rFonts w:ascii="微软雅黑" w:eastAsia="微软雅黑" w:hAnsi="微软雅黑" w:cs="微软雅黑"/>
          <w:color w:val="4B4B4B"/>
          <w:sz w:val="20"/>
          <w:szCs w:val="20"/>
        </w:rPr>
        <w:tab/>
      </w:r>
      <w:r>
        <w:rPr>
          <w:rFonts w:ascii="微软雅黑" w:eastAsia="微软雅黑" w:hAnsi="微软雅黑" w:cs="微软雅黑"/>
          <w:color w:val="4B4B4B"/>
          <w:sz w:val="20"/>
          <w:szCs w:val="20"/>
        </w:rPr>
        <w:t>教育部关于印发《本科毕业论文（设计）抽检办法（试行）》的通知</w:t>
      </w:r>
    </w:p>
    <w:p w:rsidR="00D12172" w:rsidRDefault="00835309">
      <w:pPr>
        <w:pStyle w:val="1"/>
        <w:widowControl/>
        <w:snapToGrid w:val="0"/>
        <w:spacing w:beforeAutospacing="0" w:afterAutospacing="0"/>
        <w:rPr>
          <w:rFonts w:ascii="微软雅黑" w:eastAsia="微软雅黑" w:hAnsi="微软雅黑" w:cs="微软雅黑" w:hint="default"/>
          <w:color w:val="4B4B4B"/>
          <w:sz w:val="20"/>
          <w:szCs w:val="20"/>
        </w:rPr>
      </w:pPr>
      <w:r>
        <w:rPr>
          <w:rFonts w:ascii="微软雅黑" w:eastAsia="微软雅黑" w:hAnsi="微软雅黑" w:cs="微软雅黑"/>
          <w:color w:val="4B4B4B"/>
          <w:sz w:val="20"/>
          <w:szCs w:val="20"/>
        </w:rPr>
        <w:t>信息索引：</w:t>
      </w:r>
      <w:r>
        <w:rPr>
          <w:rFonts w:ascii="微软雅黑" w:eastAsia="微软雅黑" w:hAnsi="微软雅黑" w:cs="微软雅黑"/>
          <w:color w:val="4B4B4B"/>
          <w:sz w:val="20"/>
          <w:szCs w:val="20"/>
        </w:rPr>
        <w:tab/>
        <w:t>360A11-04-2021-0001-1</w:t>
      </w:r>
      <w:r>
        <w:rPr>
          <w:rFonts w:ascii="微软雅黑" w:eastAsia="微软雅黑" w:hAnsi="微软雅黑" w:cs="微软雅黑"/>
          <w:color w:val="4B4B4B"/>
          <w:sz w:val="20"/>
          <w:szCs w:val="20"/>
        </w:rPr>
        <w:tab/>
      </w:r>
      <w:r>
        <w:rPr>
          <w:rFonts w:ascii="微软雅黑" w:eastAsia="微软雅黑" w:hAnsi="微软雅黑" w:cs="微软雅黑"/>
          <w:color w:val="4B4B4B"/>
          <w:sz w:val="20"/>
          <w:szCs w:val="20"/>
        </w:rPr>
        <w:t>生成日期：</w:t>
      </w:r>
      <w:r>
        <w:rPr>
          <w:rFonts w:ascii="微软雅黑" w:eastAsia="微软雅黑" w:hAnsi="微软雅黑" w:cs="微软雅黑"/>
          <w:color w:val="4B4B4B"/>
          <w:sz w:val="20"/>
          <w:szCs w:val="20"/>
        </w:rPr>
        <w:tab/>
        <w:t>2021-01-04</w:t>
      </w:r>
      <w:r>
        <w:rPr>
          <w:rFonts w:ascii="微软雅黑" w:eastAsia="微软雅黑" w:hAnsi="微软雅黑" w:cs="微软雅黑"/>
          <w:color w:val="4B4B4B"/>
          <w:sz w:val="20"/>
          <w:szCs w:val="20"/>
        </w:rPr>
        <w:tab/>
      </w:r>
    </w:p>
    <w:p w:rsidR="00D12172" w:rsidRDefault="00835309">
      <w:pPr>
        <w:pStyle w:val="1"/>
        <w:widowControl/>
        <w:snapToGrid w:val="0"/>
        <w:spacing w:beforeAutospacing="0" w:afterAutospacing="0"/>
        <w:rPr>
          <w:rFonts w:ascii="微软雅黑" w:eastAsia="微软雅黑" w:hAnsi="微软雅黑" w:cs="微软雅黑" w:hint="default"/>
          <w:color w:val="4B4B4B"/>
          <w:sz w:val="20"/>
          <w:szCs w:val="20"/>
        </w:rPr>
      </w:pPr>
      <w:r>
        <w:rPr>
          <w:rFonts w:ascii="微软雅黑" w:eastAsia="微软雅黑" w:hAnsi="微软雅黑" w:cs="微软雅黑"/>
          <w:color w:val="4B4B4B"/>
          <w:sz w:val="20"/>
          <w:szCs w:val="20"/>
        </w:rPr>
        <w:t>发文机构：</w:t>
      </w:r>
      <w:r>
        <w:rPr>
          <w:rFonts w:ascii="微软雅黑" w:eastAsia="微软雅黑" w:hAnsi="微软雅黑" w:cs="微软雅黑"/>
          <w:color w:val="4B4B4B"/>
          <w:sz w:val="20"/>
          <w:szCs w:val="20"/>
        </w:rPr>
        <w:tab/>
      </w:r>
      <w:r>
        <w:rPr>
          <w:rFonts w:ascii="微软雅黑" w:eastAsia="微软雅黑" w:hAnsi="微软雅黑" w:cs="微软雅黑"/>
          <w:color w:val="4B4B4B"/>
          <w:sz w:val="20"/>
          <w:szCs w:val="20"/>
        </w:rPr>
        <w:t>中华人民共和国教育部</w:t>
      </w:r>
    </w:p>
    <w:p w:rsidR="00D12172" w:rsidRDefault="00835309">
      <w:pPr>
        <w:pStyle w:val="1"/>
        <w:widowControl/>
        <w:snapToGrid w:val="0"/>
        <w:spacing w:beforeAutospacing="0" w:afterAutospacing="0"/>
        <w:rPr>
          <w:rFonts w:ascii="微软雅黑" w:eastAsia="微软雅黑" w:hAnsi="微软雅黑" w:cs="微软雅黑" w:hint="default"/>
          <w:color w:val="4B4B4B"/>
          <w:sz w:val="20"/>
          <w:szCs w:val="20"/>
        </w:rPr>
      </w:pPr>
      <w:r>
        <w:rPr>
          <w:rFonts w:ascii="微软雅黑" w:eastAsia="微软雅黑" w:hAnsi="微软雅黑" w:cs="微软雅黑"/>
          <w:color w:val="4B4B4B"/>
          <w:sz w:val="20"/>
          <w:szCs w:val="20"/>
        </w:rPr>
        <w:t>发文字号：</w:t>
      </w:r>
      <w:r>
        <w:rPr>
          <w:rFonts w:ascii="微软雅黑" w:eastAsia="微软雅黑" w:hAnsi="微软雅黑" w:cs="微软雅黑"/>
          <w:color w:val="4B4B4B"/>
          <w:sz w:val="20"/>
          <w:szCs w:val="20"/>
        </w:rPr>
        <w:tab/>
      </w:r>
      <w:r>
        <w:rPr>
          <w:rFonts w:ascii="微软雅黑" w:eastAsia="微软雅黑" w:hAnsi="微软雅黑" w:cs="微软雅黑"/>
          <w:color w:val="4B4B4B"/>
          <w:sz w:val="20"/>
          <w:szCs w:val="20"/>
        </w:rPr>
        <w:t>教督〔</w:t>
      </w:r>
      <w:r>
        <w:rPr>
          <w:rFonts w:ascii="微软雅黑" w:eastAsia="微软雅黑" w:hAnsi="微软雅黑" w:cs="微软雅黑"/>
          <w:color w:val="4B4B4B"/>
          <w:sz w:val="20"/>
          <w:szCs w:val="20"/>
        </w:rPr>
        <w:t>2020</w:t>
      </w:r>
      <w:r>
        <w:rPr>
          <w:rFonts w:ascii="微软雅黑" w:eastAsia="微软雅黑" w:hAnsi="微软雅黑" w:cs="微软雅黑"/>
          <w:color w:val="4B4B4B"/>
          <w:sz w:val="20"/>
          <w:szCs w:val="20"/>
        </w:rPr>
        <w:t>〕</w:t>
      </w:r>
      <w:r>
        <w:rPr>
          <w:rFonts w:ascii="微软雅黑" w:eastAsia="微软雅黑" w:hAnsi="微软雅黑" w:cs="微软雅黑"/>
          <w:color w:val="4B4B4B"/>
          <w:sz w:val="20"/>
          <w:szCs w:val="20"/>
        </w:rPr>
        <w:t>5</w:t>
      </w:r>
      <w:r>
        <w:rPr>
          <w:rFonts w:ascii="微软雅黑" w:eastAsia="微软雅黑" w:hAnsi="微软雅黑" w:cs="微软雅黑"/>
          <w:color w:val="4B4B4B"/>
          <w:sz w:val="20"/>
          <w:szCs w:val="20"/>
        </w:rPr>
        <w:t>号</w:t>
      </w:r>
      <w:r>
        <w:rPr>
          <w:rFonts w:ascii="微软雅黑" w:eastAsia="微软雅黑" w:hAnsi="微软雅黑" w:cs="微软雅黑"/>
          <w:color w:val="4B4B4B"/>
          <w:sz w:val="20"/>
          <w:szCs w:val="20"/>
        </w:rPr>
        <w:tab/>
      </w:r>
      <w:r>
        <w:rPr>
          <w:rFonts w:ascii="微软雅黑" w:eastAsia="微软雅黑" w:hAnsi="微软雅黑" w:cs="微软雅黑"/>
          <w:color w:val="4B4B4B"/>
          <w:sz w:val="20"/>
          <w:szCs w:val="20"/>
        </w:rPr>
        <w:t>信息类别：</w:t>
      </w:r>
      <w:r>
        <w:rPr>
          <w:rFonts w:ascii="微软雅黑" w:eastAsia="微软雅黑" w:hAnsi="微软雅黑" w:cs="微软雅黑"/>
          <w:color w:val="4B4B4B"/>
          <w:sz w:val="20"/>
          <w:szCs w:val="20"/>
        </w:rPr>
        <w:tab/>
      </w:r>
      <w:r>
        <w:rPr>
          <w:rFonts w:ascii="微软雅黑" w:eastAsia="微软雅黑" w:hAnsi="微软雅黑" w:cs="微软雅黑"/>
          <w:color w:val="4B4B4B"/>
          <w:sz w:val="20"/>
          <w:szCs w:val="20"/>
        </w:rPr>
        <w:t>教育综合管理</w:t>
      </w:r>
    </w:p>
    <w:p w:rsidR="00D12172" w:rsidRDefault="00835309">
      <w:pPr>
        <w:pStyle w:val="1"/>
        <w:widowControl/>
        <w:snapToGrid w:val="0"/>
        <w:spacing w:beforeAutospacing="0" w:afterAutospacing="0"/>
        <w:rPr>
          <w:rFonts w:ascii="微软雅黑" w:eastAsia="微软雅黑" w:hAnsi="微软雅黑" w:cs="微软雅黑" w:hint="default"/>
          <w:color w:val="4B4B4B"/>
          <w:sz w:val="20"/>
          <w:szCs w:val="20"/>
        </w:rPr>
      </w:pPr>
      <w:r>
        <w:rPr>
          <w:rFonts w:ascii="微软雅黑" w:eastAsia="微软雅黑" w:hAnsi="微软雅黑" w:cs="微软雅黑"/>
          <w:color w:val="4B4B4B"/>
          <w:sz w:val="20"/>
          <w:szCs w:val="20"/>
        </w:rPr>
        <w:t>内容概述：</w:t>
      </w:r>
      <w:r>
        <w:rPr>
          <w:rFonts w:ascii="微软雅黑" w:eastAsia="微软雅黑" w:hAnsi="微软雅黑" w:cs="微软雅黑"/>
          <w:color w:val="4B4B4B"/>
          <w:sz w:val="20"/>
          <w:szCs w:val="20"/>
        </w:rPr>
        <w:tab/>
      </w:r>
      <w:r>
        <w:rPr>
          <w:rFonts w:ascii="微软雅黑" w:eastAsia="微软雅黑" w:hAnsi="微软雅黑" w:cs="微软雅黑"/>
          <w:color w:val="4B4B4B"/>
          <w:sz w:val="20"/>
          <w:szCs w:val="20"/>
        </w:rPr>
        <w:t>教育部印发《本科毕业论文（设计）抽检办法（试行）》。</w:t>
      </w:r>
    </w:p>
    <w:p w:rsidR="00D12172" w:rsidRDefault="00D12172"/>
    <w:p w:rsidR="00D12172" w:rsidRDefault="00835309">
      <w:pPr>
        <w:pStyle w:val="1"/>
        <w:widowControl/>
        <w:spacing w:before="450" w:beforeAutospacing="0" w:afterAutospacing="0"/>
        <w:jc w:val="center"/>
        <w:rPr>
          <w:rFonts w:ascii="微软雅黑" w:eastAsia="微软雅黑" w:hAnsi="微软雅黑" w:cs="微软雅黑" w:hint="default"/>
          <w:color w:val="4B4B4B"/>
          <w:sz w:val="28"/>
          <w:szCs w:val="28"/>
        </w:rPr>
      </w:pPr>
      <w:bookmarkStart w:id="0" w:name="_GoBack"/>
      <w:r>
        <w:rPr>
          <w:rFonts w:ascii="微软雅黑" w:eastAsia="微软雅黑" w:hAnsi="微软雅黑" w:cs="微软雅黑"/>
          <w:color w:val="4B4B4B"/>
          <w:sz w:val="28"/>
          <w:szCs w:val="28"/>
        </w:rPr>
        <w:t>教育部关于印发《本科毕业论文（设计）抽检办法（试行）》的通知</w:t>
      </w:r>
    </w:p>
    <w:p w:rsidR="00D12172" w:rsidRDefault="00835309">
      <w:pPr>
        <w:pStyle w:val="a3"/>
        <w:widowControl/>
        <w:spacing w:before="450" w:beforeAutospacing="0" w:afterAutospacing="0" w:line="480" w:lineRule="atLeast"/>
        <w:jc w:val="both"/>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教督〔</w:t>
      </w:r>
      <w:r>
        <w:rPr>
          <w:rFonts w:ascii="微软雅黑" w:eastAsia="微软雅黑" w:hAnsi="微软雅黑" w:cs="微软雅黑" w:hint="eastAsia"/>
          <w:color w:val="000000" w:themeColor="text1"/>
        </w:rPr>
        <w:t>2020</w:t>
      </w:r>
      <w:r>
        <w:rPr>
          <w:rFonts w:ascii="微软雅黑" w:eastAsia="微软雅黑" w:hAnsi="微软雅黑" w:cs="微软雅黑" w:hint="eastAsia"/>
          <w:color w:val="000000" w:themeColor="text1"/>
        </w:rPr>
        <w:t>〕</w:t>
      </w:r>
      <w:r>
        <w:rPr>
          <w:rFonts w:ascii="微软雅黑" w:eastAsia="微软雅黑" w:hAnsi="微软雅黑" w:cs="微软雅黑" w:hint="eastAsia"/>
          <w:color w:val="000000" w:themeColor="text1"/>
        </w:rPr>
        <w:t>5</w:t>
      </w:r>
      <w:r>
        <w:rPr>
          <w:rFonts w:ascii="微软雅黑" w:eastAsia="微软雅黑" w:hAnsi="微软雅黑" w:cs="微软雅黑" w:hint="eastAsia"/>
          <w:color w:val="000000" w:themeColor="text1"/>
        </w:rPr>
        <w:t>号</w:t>
      </w:r>
    </w:p>
    <w:bookmarkEnd w:id="0"/>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各省、自治区、直辖市教育厅（教委），新疆生产建设兵团教育局，有关部门（单位）教育司（局），部属各高等学校、部省合建各高等学校：</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为贯彻落实《深化新时代教育评价改革总体方案》和《关于深化新时代教育督导体制机制改革的意见》，加强和改进教育督导评估监测，保证本科人才培养基本质量，特制定《本科毕业论文（设计）抽检办法（试行）》。现将该办法印发给你们，请遵照执行。</w:t>
      </w:r>
    </w:p>
    <w:p w:rsidR="00D12172" w:rsidRDefault="00835309">
      <w:pPr>
        <w:pStyle w:val="a3"/>
        <w:widowControl/>
        <w:spacing w:beforeAutospacing="0" w:afterAutospacing="0" w:line="480" w:lineRule="atLeast"/>
        <w:jc w:val="righ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教育部</w:t>
      </w:r>
    </w:p>
    <w:p w:rsidR="00D12172" w:rsidRDefault="00835309">
      <w:pPr>
        <w:pStyle w:val="a3"/>
        <w:widowControl/>
        <w:spacing w:beforeAutospacing="0" w:afterAutospacing="0" w:line="480" w:lineRule="atLeast"/>
        <w:jc w:val="righ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2020</w:t>
      </w:r>
      <w:r>
        <w:rPr>
          <w:rFonts w:ascii="微软雅黑" w:eastAsia="微软雅黑" w:hAnsi="微软雅黑" w:cs="微软雅黑" w:hint="eastAsia"/>
          <w:color w:val="000000" w:themeColor="text1"/>
        </w:rPr>
        <w:t>年</w:t>
      </w:r>
      <w:r>
        <w:rPr>
          <w:rFonts w:ascii="微软雅黑" w:eastAsia="微软雅黑" w:hAnsi="微软雅黑" w:cs="微软雅黑" w:hint="eastAsia"/>
          <w:color w:val="000000" w:themeColor="text1"/>
        </w:rPr>
        <w:t>12</w:t>
      </w:r>
      <w:r>
        <w:rPr>
          <w:rFonts w:ascii="微软雅黑" w:eastAsia="微软雅黑" w:hAnsi="微软雅黑" w:cs="微软雅黑" w:hint="eastAsia"/>
          <w:color w:val="000000" w:themeColor="text1"/>
        </w:rPr>
        <w:t>月</w:t>
      </w:r>
      <w:r>
        <w:rPr>
          <w:rFonts w:ascii="微软雅黑" w:eastAsia="微软雅黑" w:hAnsi="微软雅黑" w:cs="微软雅黑" w:hint="eastAsia"/>
          <w:color w:val="000000" w:themeColor="text1"/>
        </w:rPr>
        <w:t>24</w:t>
      </w:r>
      <w:r>
        <w:rPr>
          <w:rFonts w:ascii="微软雅黑" w:eastAsia="微软雅黑" w:hAnsi="微软雅黑" w:cs="微软雅黑" w:hint="eastAsia"/>
          <w:color w:val="000000" w:themeColor="text1"/>
        </w:rPr>
        <w:t>日</w:t>
      </w:r>
    </w:p>
    <w:p w:rsidR="00D12172" w:rsidRDefault="00835309">
      <w:pPr>
        <w:pStyle w:val="a3"/>
        <w:widowControl/>
        <w:spacing w:beforeAutospacing="0" w:afterAutospacing="0" w:line="480" w:lineRule="atLeast"/>
        <w:jc w:val="center"/>
        <w:rPr>
          <w:rFonts w:ascii="微软雅黑" w:eastAsia="微软雅黑" w:hAnsi="微软雅黑" w:cs="微软雅黑"/>
          <w:color w:val="000000" w:themeColor="text1"/>
        </w:rPr>
      </w:pPr>
      <w:r>
        <w:rPr>
          <w:rFonts w:ascii="微软雅黑" w:eastAsia="微软雅黑" w:hAnsi="微软雅黑" w:cs="微软雅黑" w:hint="eastAsia"/>
          <w:b/>
          <w:color w:val="000000" w:themeColor="text1"/>
        </w:rPr>
        <w:t>本科毕业论文（设计）抽检办法（试行）</w:t>
      </w:r>
    </w:p>
    <w:p w:rsidR="00D12172" w:rsidRDefault="00835309">
      <w:pPr>
        <w:pStyle w:val="a3"/>
        <w:widowControl/>
        <w:spacing w:beforeAutospacing="0" w:afterAutospacing="0" w:line="480" w:lineRule="atLeast"/>
        <w:jc w:val="center"/>
        <w:rPr>
          <w:rFonts w:ascii="微软雅黑" w:eastAsia="微软雅黑" w:hAnsi="微软雅黑" w:cs="微软雅黑"/>
          <w:color w:val="000000" w:themeColor="text1"/>
        </w:rPr>
      </w:pPr>
      <w:r>
        <w:rPr>
          <w:rFonts w:ascii="微软雅黑" w:eastAsia="微软雅黑" w:hAnsi="微软雅黑" w:cs="微软雅黑" w:hint="eastAsia"/>
          <w:b/>
          <w:color w:val="000000" w:themeColor="text1"/>
        </w:rPr>
        <w:t>第一章</w:t>
      </w:r>
      <w:r>
        <w:rPr>
          <w:rFonts w:ascii="微软雅黑" w:eastAsia="微软雅黑" w:hAnsi="微软雅黑" w:cs="微软雅黑" w:hint="eastAsia"/>
          <w:b/>
          <w:color w:val="000000" w:themeColor="text1"/>
        </w:rPr>
        <w:t xml:space="preserve"> </w:t>
      </w:r>
      <w:r>
        <w:rPr>
          <w:rFonts w:ascii="微软雅黑" w:eastAsia="微软雅黑" w:hAnsi="微软雅黑" w:cs="微软雅黑" w:hint="eastAsia"/>
          <w:b/>
          <w:color w:val="000000" w:themeColor="text1"/>
        </w:rPr>
        <w:t>总则</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第一条</w:t>
      </w:r>
      <w:r>
        <w:rPr>
          <w:rFonts w:ascii="微软雅黑" w:eastAsia="微软雅黑" w:hAnsi="微软雅黑" w:cs="微软雅黑" w:hint="eastAsia"/>
          <w:color w:val="000000" w:themeColor="text1"/>
        </w:rPr>
        <w:t xml:space="preserve"> </w:t>
      </w:r>
      <w:r>
        <w:rPr>
          <w:rFonts w:ascii="微软雅黑" w:eastAsia="微软雅黑" w:hAnsi="微软雅黑" w:cs="微软雅黑" w:hint="eastAsia"/>
          <w:color w:val="000000" w:themeColor="text1"/>
        </w:rPr>
        <w:t>按照《深化新时代教育评价改革总体方案》和《关于深化新时代教育督导体制机制改革的意见》要求，为加强和改进教育督导评估监测，做好本科毕业论文（设计）（以下简称本科毕业论文）抽检工作，保证本科人才培养基本质量，制定本办法。</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lastRenderedPageBreak/>
        <w:t xml:space="preserve">　　第二条</w:t>
      </w:r>
      <w:r>
        <w:rPr>
          <w:rFonts w:ascii="微软雅黑" w:eastAsia="微软雅黑" w:hAnsi="微软雅黑" w:cs="微软雅黑" w:hint="eastAsia"/>
          <w:color w:val="000000" w:themeColor="text1"/>
        </w:rPr>
        <w:t xml:space="preserve"> </w:t>
      </w:r>
      <w:r>
        <w:rPr>
          <w:rFonts w:ascii="微软雅黑" w:eastAsia="微软雅黑" w:hAnsi="微软雅黑" w:cs="微软雅黑" w:hint="eastAsia"/>
          <w:color w:val="000000" w:themeColor="text1"/>
        </w:rPr>
        <w:t>教育部负责本科毕业论文抽检的统筹组织和监督，省级教育行政部门负责本地区本科毕业论文抽检的具体实施。其中，中国人民解放军有关部门负责军队系统本科毕业论文抽检的具体实施。</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第三条</w:t>
      </w:r>
      <w:r>
        <w:rPr>
          <w:rFonts w:ascii="微软雅黑" w:eastAsia="微软雅黑" w:hAnsi="微软雅黑" w:cs="微软雅黑" w:hint="eastAsia"/>
          <w:color w:val="000000" w:themeColor="text1"/>
        </w:rPr>
        <w:t xml:space="preserve"> </w:t>
      </w:r>
      <w:r>
        <w:rPr>
          <w:rFonts w:ascii="微软雅黑" w:eastAsia="微软雅黑" w:hAnsi="微软雅黑" w:cs="微软雅黑" w:hint="eastAsia"/>
          <w:color w:val="000000" w:themeColor="text1"/>
        </w:rPr>
        <w:t>本科毕业论文抽检工作应遵循独立、客观、科学、公正原则，任何单位和个人都不得以任何方式干扰抽检工作的正常</w:t>
      </w:r>
      <w:r>
        <w:rPr>
          <w:rFonts w:ascii="微软雅黑" w:eastAsia="微软雅黑" w:hAnsi="微软雅黑" w:cs="微软雅黑" w:hint="eastAsia"/>
          <w:color w:val="000000" w:themeColor="text1"/>
        </w:rPr>
        <w:t>进行。</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第四条</w:t>
      </w:r>
      <w:r>
        <w:rPr>
          <w:rFonts w:ascii="微软雅黑" w:eastAsia="微软雅黑" w:hAnsi="微软雅黑" w:cs="微软雅黑" w:hint="eastAsia"/>
          <w:color w:val="000000" w:themeColor="text1"/>
        </w:rPr>
        <w:t xml:space="preserve"> </w:t>
      </w:r>
      <w:r>
        <w:rPr>
          <w:rFonts w:ascii="微软雅黑" w:eastAsia="微软雅黑" w:hAnsi="微软雅黑" w:cs="微软雅黑" w:hint="eastAsia"/>
          <w:color w:val="000000" w:themeColor="text1"/>
        </w:rPr>
        <w:t>本科毕业论文抽检每年进行一次，抽检对象为上一学年度授予学士学位的论文，抽检比例原则上应不低于</w:t>
      </w:r>
      <w:r>
        <w:rPr>
          <w:rFonts w:ascii="微软雅黑" w:eastAsia="微软雅黑" w:hAnsi="微软雅黑" w:cs="微软雅黑" w:hint="eastAsia"/>
          <w:color w:val="000000" w:themeColor="text1"/>
        </w:rPr>
        <w:t>2%</w:t>
      </w:r>
      <w:r>
        <w:rPr>
          <w:rFonts w:ascii="微软雅黑" w:eastAsia="微软雅黑" w:hAnsi="微软雅黑" w:cs="微软雅黑" w:hint="eastAsia"/>
          <w:color w:val="000000" w:themeColor="text1"/>
        </w:rPr>
        <w:t>。</w:t>
      </w:r>
    </w:p>
    <w:p w:rsidR="00D12172" w:rsidRDefault="00835309">
      <w:pPr>
        <w:pStyle w:val="a3"/>
        <w:widowControl/>
        <w:spacing w:beforeAutospacing="0" w:afterAutospacing="0" w:line="480" w:lineRule="atLeast"/>
        <w:jc w:val="center"/>
        <w:rPr>
          <w:rFonts w:ascii="微软雅黑" w:eastAsia="微软雅黑" w:hAnsi="微软雅黑" w:cs="微软雅黑"/>
          <w:color w:val="000000" w:themeColor="text1"/>
        </w:rPr>
      </w:pPr>
      <w:r>
        <w:rPr>
          <w:rFonts w:ascii="微软雅黑" w:eastAsia="微软雅黑" w:hAnsi="微软雅黑" w:cs="微软雅黑" w:hint="eastAsia"/>
          <w:b/>
          <w:color w:val="000000" w:themeColor="text1"/>
        </w:rPr>
        <w:t>第二章</w:t>
      </w:r>
      <w:r>
        <w:rPr>
          <w:rFonts w:ascii="微软雅黑" w:eastAsia="微软雅黑" w:hAnsi="微软雅黑" w:cs="微软雅黑" w:hint="eastAsia"/>
          <w:b/>
          <w:color w:val="000000" w:themeColor="text1"/>
        </w:rPr>
        <w:t xml:space="preserve"> </w:t>
      </w:r>
      <w:r>
        <w:rPr>
          <w:rFonts w:ascii="微软雅黑" w:eastAsia="微软雅黑" w:hAnsi="微软雅黑" w:cs="微软雅黑" w:hint="eastAsia"/>
          <w:b/>
          <w:color w:val="000000" w:themeColor="text1"/>
        </w:rPr>
        <w:t>评议要素和重点</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第五条</w:t>
      </w:r>
      <w:r>
        <w:rPr>
          <w:rFonts w:ascii="微软雅黑" w:eastAsia="微软雅黑" w:hAnsi="微软雅黑" w:cs="微软雅黑" w:hint="eastAsia"/>
          <w:color w:val="000000" w:themeColor="text1"/>
        </w:rPr>
        <w:t xml:space="preserve"> </w:t>
      </w:r>
      <w:r>
        <w:rPr>
          <w:rFonts w:ascii="微软雅黑" w:eastAsia="微软雅黑" w:hAnsi="微软雅黑" w:cs="微软雅黑" w:hint="eastAsia"/>
          <w:color w:val="000000" w:themeColor="text1"/>
        </w:rPr>
        <w:t>省级教育行政部门要参照《普通高等学校本科专业类教学质量国家标准》等要求，结合本地区工作实际，按照《普通高等学校本科专业目录（</w:t>
      </w:r>
      <w:r>
        <w:rPr>
          <w:rFonts w:ascii="微软雅黑" w:eastAsia="微软雅黑" w:hAnsi="微软雅黑" w:cs="微软雅黑" w:hint="eastAsia"/>
          <w:color w:val="000000" w:themeColor="text1"/>
        </w:rPr>
        <w:t>2020</w:t>
      </w:r>
      <w:r>
        <w:rPr>
          <w:rFonts w:ascii="微软雅黑" w:eastAsia="微软雅黑" w:hAnsi="微软雅黑" w:cs="微软雅黑" w:hint="eastAsia"/>
          <w:color w:val="000000" w:themeColor="text1"/>
        </w:rPr>
        <w:t>年版）》学科门类分别制定本科毕业论文抽检评议要素。</w:t>
      </w:r>
    </w:p>
    <w:p w:rsidR="00D12172" w:rsidRPr="00B5096E" w:rsidRDefault="00835309">
      <w:pPr>
        <w:pStyle w:val="a3"/>
        <w:widowControl/>
        <w:spacing w:beforeAutospacing="0" w:afterAutospacing="0" w:line="480" w:lineRule="atLeast"/>
        <w:rPr>
          <w:rFonts w:ascii="微软雅黑" w:eastAsia="微软雅黑" w:hAnsi="微软雅黑" w:cs="微软雅黑"/>
          <w:color w:val="FF0000"/>
        </w:rPr>
      </w:pPr>
      <w:r>
        <w:rPr>
          <w:rFonts w:ascii="微软雅黑" w:eastAsia="微软雅黑" w:hAnsi="微软雅黑" w:cs="微软雅黑" w:hint="eastAsia"/>
          <w:color w:val="000000" w:themeColor="text1"/>
        </w:rPr>
        <w:t xml:space="preserve">　　第六条</w:t>
      </w:r>
      <w:r>
        <w:rPr>
          <w:rFonts w:ascii="微软雅黑" w:eastAsia="微软雅黑" w:hAnsi="微软雅黑" w:cs="微软雅黑" w:hint="eastAsia"/>
          <w:color w:val="000000" w:themeColor="text1"/>
        </w:rPr>
        <w:t xml:space="preserve"> </w:t>
      </w:r>
      <w:r w:rsidRPr="00B5096E">
        <w:rPr>
          <w:rFonts w:ascii="微软雅黑" w:eastAsia="微软雅黑" w:hAnsi="微软雅黑" w:cs="微软雅黑" w:hint="eastAsia"/>
          <w:color w:val="FF0000"/>
        </w:rPr>
        <w:t>本科毕业论文抽检应重点对选题意义、写作安排、逻辑构建、专业能力以及学术规范等进行考察。</w:t>
      </w:r>
    </w:p>
    <w:p w:rsidR="00D12172" w:rsidRDefault="00835309">
      <w:pPr>
        <w:pStyle w:val="a3"/>
        <w:widowControl/>
        <w:spacing w:beforeAutospacing="0" w:afterAutospacing="0" w:line="480" w:lineRule="atLeast"/>
        <w:jc w:val="center"/>
        <w:rPr>
          <w:rFonts w:ascii="微软雅黑" w:eastAsia="微软雅黑" w:hAnsi="微软雅黑" w:cs="微软雅黑"/>
          <w:color w:val="000000" w:themeColor="text1"/>
        </w:rPr>
      </w:pPr>
      <w:r>
        <w:rPr>
          <w:rFonts w:ascii="微软雅黑" w:eastAsia="微软雅黑" w:hAnsi="微软雅黑" w:cs="微软雅黑" w:hint="eastAsia"/>
          <w:b/>
          <w:color w:val="000000" w:themeColor="text1"/>
        </w:rPr>
        <w:t>第三章</w:t>
      </w:r>
      <w:r>
        <w:rPr>
          <w:rFonts w:ascii="微软雅黑" w:eastAsia="微软雅黑" w:hAnsi="微软雅黑" w:cs="微软雅黑" w:hint="eastAsia"/>
          <w:b/>
          <w:color w:val="000000" w:themeColor="text1"/>
        </w:rPr>
        <w:t xml:space="preserve"> </w:t>
      </w:r>
      <w:r>
        <w:rPr>
          <w:rFonts w:ascii="微软雅黑" w:eastAsia="微软雅黑" w:hAnsi="微软雅黑" w:cs="微软雅黑" w:hint="eastAsia"/>
          <w:b/>
          <w:color w:val="000000" w:themeColor="text1"/>
        </w:rPr>
        <w:t>工作程序</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第七条</w:t>
      </w:r>
      <w:r>
        <w:rPr>
          <w:rFonts w:ascii="微软雅黑" w:eastAsia="微软雅黑" w:hAnsi="微软雅黑" w:cs="微软雅黑" w:hint="eastAsia"/>
          <w:color w:val="000000" w:themeColor="text1"/>
        </w:rPr>
        <w:t xml:space="preserve"> </w:t>
      </w:r>
      <w:r>
        <w:rPr>
          <w:rFonts w:ascii="微软雅黑" w:eastAsia="微软雅黑" w:hAnsi="微软雅黑" w:cs="微软雅黑" w:hint="eastAsia"/>
          <w:color w:val="000000" w:themeColor="text1"/>
        </w:rPr>
        <w:t>教育部建立全国本科毕业论文抽检信息平台（以下简称抽检信息平台），面向省级教育行政部门提供学术不端行为检测、毕业论文提取和专家评审等定制功能，对各省级教育行政部门开展本科毕业论文抽检工作实行全过程监督。</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第八条</w:t>
      </w:r>
      <w:r>
        <w:rPr>
          <w:rFonts w:ascii="微软雅黑" w:eastAsia="微软雅黑" w:hAnsi="微软雅黑" w:cs="微软雅黑" w:hint="eastAsia"/>
          <w:color w:val="000000" w:themeColor="text1"/>
        </w:rPr>
        <w:t xml:space="preserve"> </w:t>
      </w:r>
      <w:r>
        <w:rPr>
          <w:rFonts w:ascii="微软雅黑" w:eastAsia="微软雅黑" w:hAnsi="微软雅黑" w:cs="微软雅黑" w:hint="eastAsia"/>
          <w:color w:val="000000" w:themeColor="text1"/>
        </w:rPr>
        <w:t>省级教育行政部门基于抽检信息平台和本地区学士学位授予信息，采取随机抽取的方式确定抽检名单。抽检论文要覆盖本地区所有本科层次普通高校及其全部本科专业。</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lastRenderedPageBreak/>
        <w:t xml:space="preserve">　　第九条</w:t>
      </w:r>
      <w:r>
        <w:rPr>
          <w:rFonts w:ascii="微软雅黑" w:eastAsia="微软雅黑" w:hAnsi="微软雅黑" w:cs="微软雅黑" w:hint="eastAsia"/>
          <w:color w:val="000000" w:themeColor="text1"/>
        </w:rPr>
        <w:t xml:space="preserve"> </w:t>
      </w:r>
      <w:r>
        <w:rPr>
          <w:rFonts w:ascii="微软雅黑" w:eastAsia="微软雅黑" w:hAnsi="微软雅黑" w:cs="微软雅黑" w:hint="eastAsia"/>
          <w:color w:val="000000" w:themeColor="text1"/>
        </w:rPr>
        <w:t>省级教育行政部门利用抽检信息平台对抽检论文进行学术不端行为检测，检测结果供专家评审参考。</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第十条</w:t>
      </w:r>
      <w:r>
        <w:rPr>
          <w:rFonts w:ascii="微软雅黑" w:eastAsia="微软雅黑" w:hAnsi="微软雅黑" w:cs="微软雅黑" w:hint="eastAsia"/>
          <w:color w:val="000000" w:themeColor="text1"/>
        </w:rPr>
        <w:t xml:space="preserve"> </w:t>
      </w:r>
      <w:r>
        <w:rPr>
          <w:rFonts w:ascii="微软雅黑" w:eastAsia="微软雅黑" w:hAnsi="微软雅黑" w:cs="微软雅黑" w:hint="eastAsia"/>
          <w:color w:val="000000" w:themeColor="text1"/>
        </w:rPr>
        <w:t>省级教育行政部门采取随机匹配方式组</w:t>
      </w:r>
      <w:r>
        <w:rPr>
          <w:rFonts w:ascii="微软雅黑" w:eastAsia="微软雅黑" w:hAnsi="微软雅黑" w:cs="微软雅黑" w:hint="eastAsia"/>
          <w:color w:val="000000" w:themeColor="text1"/>
        </w:rPr>
        <w:t>织同行专家对抽检论文进行评议，提出评议意见。每篇论文送</w:t>
      </w:r>
      <w:r>
        <w:rPr>
          <w:rFonts w:ascii="微软雅黑" w:eastAsia="微软雅黑" w:hAnsi="微软雅黑" w:cs="微软雅黑" w:hint="eastAsia"/>
          <w:color w:val="000000" w:themeColor="text1"/>
        </w:rPr>
        <w:t>3</w:t>
      </w:r>
      <w:r>
        <w:rPr>
          <w:rFonts w:ascii="微软雅黑" w:eastAsia="微软雅黑" w:hAnsi="微软雅黑" w:cs="微软雅黑" w:hint="eastAsia"/>
          <w:color w:val="000000" w:themeColor="text1"/>
        </w:rPr>
        <w:t>位同行专家，</w:t>
      </w:r>
      <w:r>
        <w:rPr>
          <w:rFonts w:ascii="微软雅黑" w:eastAsia="微软雅黑" w:hAnsi="微软雅黑" w:cs="微软雅黑" w:hint="eastAsia"/>
          <w:color w:val="000000" w:themeColor="text1"/>
        </w:rPr>
        <w:t>3</w:t>
      </w:r>
      <w:r>
        <w:rPr>
          <w:rFonts w:ascii="微软雅黑" w:eastAsia="微软雅黑" w:hAnsi="微软雅黑" w:cs="微软雅黑" w:hint="eastAsia"/>
          <w:color w:val="000000" w:themeColor="text1"/>
        </w:rPr>
        <w:t>位专家中有</w:t>
      </w:r>
      <w:r>
        <w:rPr>
          <w:rFonts w:ascii="微软雅黑" w:eastAsia="微软雅黑" w:hAnsi="微软雅黑" w:cs="微软雅黑" w:hint="eastAsia"/>
          <w:color w:val="000000" w:themeColor="text1"/>
        </w:rPr>
        <w:t>2</w:t>
      </w:r>
      <w:r>
        <w:rPr>
          <w:rFonts w:ascii="微软雅黑" w:eastAsia="微软雅黑" w:hAnsi="微软雅黑" w:cs="微软雅黑" w:hint="eastAsia"/>
          <w:color w:val="000000" w:themeColor="text1"/>
        </w:rPr>
        <w:t>位以上（含</w:t>
      </w:r>
      <w:r>
        <w:rPr>
          <w:rFonts w:ascii="微软雅黑" w:eastAsia="微软雅黑" w:hAnsi="微软雅黑" w:cs="微软雅黑" w:hint="eastAsia"/>
          <w:color w:val="000000" w:themeColor="text1"/>
        </w:rPr>
        <w:t>2</w:t>
      </w:r>
      <w:r>
        <w:rPr>
          <w:rFonts w:ascii="微软雅黑" w:eastAsia="微软雅黑" w:hAnsi="微软雅黑" w:cs="微软雅黑" w:hint="eastAsia"/>
          <w:color w:val="000000" w:themeColor="text1"/>
        </w:rPr>
        <w:t>位）专家评议意见为“不合格”的毕业论文，将认定为“存在问题毕业论文”。</w:t>
      </w:r>
      <w:r>
        <w:rPr>
          <w:rFonts w:ascii="微软雅黑" w:eastAsia="微软雅黑" w:hAnsi="微软雅黑" w:cs="微软雅黑" w:hint="eastAsia"/>
          <w:color w:val="000000" w:themeColor="text1"/>
        </w:rPr>
        <w:t>3</w:t>
      </w:r>
      <w:r>
        <w:rPr>
          <w:rFonts w:ascii="微软雅黑" w:eastAsia="微软雅黑" w:hAnsi="微软雅黑" w:cs="微软雅黑" w:hint="eastAsia"/>
          <w:color w:val="000000" w:themeColor="text1"/>
        </w:rPr>
        <w:t>位专家中有</w:t>
      </w:r>
      <w:r>
        <w:rPr>
          <w:rFonts w:ascii="微软雅黑" w:eastAsia="微软雅黑" w:hAnsi="微软雅黑" w:cs="微软雅黑" w:hint="eastAsia"/>
          <w:color w:val="000000" w:themeColor="text1"/>
        </w:rPr>
        <w:t>1</w:t>
      </w:r>
      <w:r>
        <w:rPr>
          <w:rFonts w:ascii="微软雅黑" w:eastAsia="微软雅黑" w:hAnsi="微软雅黑" w:cs="微软雅黑" w:hint="eastAsia"/>
          <w:color w:val="000000" w:themeColor="text1"/>
        </w:rPr>
        <w:t>位专家评议意见为“不合格”，将再送</w:t>
      </w:r>
      <w:r>
        <w:rPr>
          <w:rFonts w:ascii="微软雅黑" w:eastAsia="微软雅黑" w:hAnsi="微软雅黑" w:cs="微软雅黑" w:hint="eastAsia"/>
          <w:color w:val="000000" w:themeColor="text1"/>
        </w:rPr>
        <w:t>2</w:t>
      </w:r>
      <w:r>
        <w:rPr>
          <w:rFonts w:ascii="微软雅黑" w:eastAsia="微软雅黑" w:hAnsi="微软雅黑" w:cs="微软雅黑" w:hint="eastAsia"/>
          <w:color w:val="000000" w:themeColor="text1"/>
        </w:rPr>
        <w:t>位同行专家进行复评。</w:t>
      </w:r>
      <w:r>
        <w:rPr>
          <w:rFonts w:ascii="微软雅黑" w:eastAsia="微软雅黑" w:hAnsi="微软雅黑" w:cs="微软雅黑" w:hint="eastAsia"/>
          <w:color w:val="000000" w:themeColor="text1"/>
        </w:rPr>
        <w:t>2</w:t>
      </w:r>
      <w:r>
        <w:rPr>
          <w:rFonts w:ascii="微软雅黑" w:eastAsia="微软雅黑" w:hAnsi="微软雅黑" w:cs="微软雅黑" w:hint="eastAsia"/>
          <w:color w:val="000000" w:themeColor="text1"/>
        </w:rPr>
        <w:t>位复评专家中有</w:t>
      </w:r>
      <w:r>
        <w:rPr>
          <w:rFonts w:ascii="微软雅黑" w:eastAsia="微软雅黑" w:hAnsi="微软雅黑" w:cs="微软雅黑" w:hint="eastAsia"/>
          <w:color w:val="000000" w:themeColor="text1"/>
        </w:rPr>
        <w:t>1</w:t>
      </w:r>
      <w:r>
        <w:rPr>
          <w:rFonts w:ascii="微软雅黑" w:eastAsia="微软雅黑" w:hAnsi="微软雅黑" w:cs="微软雅黑" w:hint="eastAsia"/>
          <w:color w:val="000000" w:themeColor="text1"/>
        </w:rPr>
        <w:t>位以上（含</w:t>
      </w:r>
      <w:r>
        <w:rPr>
          <w:rFonts w:ascii="微软雅黑" w:eastAsia="微软雅黑" w:hAnsi="微软雅黑" w:cs="微软雅黑" w:hint="eastAsia"/>
          <w:color w:val="000000" w:themeColor="text1"/>
        </w:rPr>
        <w:t>1</w:t>
      </w:r>
      <w:r>
        <w:rPr>
          <w:rFonts w:ascii="微软雅黑" w:eastAsia="微软雅黑" w:hAnsi="微软雅黑" w:cs="微软雅黑" w:hint="eastAsia"/>
          <w:color w:val="000000" w:themeColor="text1"/>
        </w:rPr>
        <w:t>位）专家评议意见为“不合格”，将认定为“存在问题毕业论文”。</w:t>
      </w:r>
    </w:p>
    <w:p w:rsidR="00D12172" w:rsidRDefault="00835309">
      <w:pPr>
        <w:pStyle w:val="a3"/>
        <w:widowControl/>
        <w:spacing w:beforeAutospacing="0" w:afterAutospacing="0" w:line="480" w:lineRule="atLeast"/>
        <w:jc w:val="center"/>
        <w:rPr>
          <w:rFonts w:ascii="微软雅黑" w:eastAsia="微软雅黑" w:hAnsi="微软雅黑" w:cs="微软雅黑"/>
          <w:color w:val="000000" w:themeColor="text1"/>
        </w:rPr>
      </w:pPr>
      <w:r>
        <w:rPr>
          <w:rFonts w:ascii="微软雅黑" w:eastAsia="微软雅黑" w:hAnsi="微软雅黑" w:cs="微软雅黑" w:hint="eastAsia"/>
          <w:b/>
          <w:color w:val="000000" w:themeColor="text1"/>
        </w:rPr>
        <w:t>第四章</w:t>
      </w:r>
      <w:r>
        <w:rPr>
          <w:rFonts w:ascii="微软雅黑" w:eastAsia="微软雅黑" w:hAnsi="微软雅黑" w:cs="微软雅黑" w:hint="eastAsia"/>
          <w:b/>
          <w:color w:val="000000" w:themeColor="text1"/>
        </w:rPr>
        <w:t xml:space="preserve"> </w:t>
      </w:r>
      <w:r>
        <w:rPr>
          <w:rFonts w:ascii="微软雅黑" w:eastAsia="微软雅黑" w:hAnsi="微软雅黑" w:cs="微软雅黑" w:hint="eastAsia"/>
          <w:b/>
          <w:color w:val="000000" w:themeColor="text1"/>
        </w:rPr>
        <w:t>结果反馈与使用</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第十一条</w:t>
      </w:r>
      <w:r>
        <w:rPr>
          <w:rFonts w:ascii="微软雅黑" w:eastAsia="微软雅黑" w:hAnsi="微软雅黑" w:cs="微软雅黑" w:hint="eastAsia"/>
          <w:color w:val="000000" w:themeColor="text1"/>
        </w:rPr>
        <w:t xml:space="preserve"> </w:t>
      </w:r>
      <w:r>
        <w:rPr>
          <w:rFonts w:ascii="微软雅黑" w:eastAsia="微软雅黑" w:hAnsi="微软雅黑" w:cs="微软雅黑" w:hint="eastAsia"/>
          <w:color w:val="000000" w:themeColor="text1"/>
        </w:rPr>
        <w:t>本科毕业论文抽检结果由省级教育行政部门向有关高校反馈、抄送省级学位委员会，同时报教育部备案。</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第十二条</w:t>
      </w:r>
      <w:r>
        <w:rPr>
          <w:rFonts w:ascii="微软雅黑" w:eastAsia="微软雅黑" w:hAnsi="微软雅黑" w:cs="微软雅黑" w:hint="eastAsia"/>
          <w:color w:val="000000" w:themeColor="text1"/>
        </w:rPr>
        <w:t xml:space="preserve"> </w:t>
      </w:r>
      <w:r>
        <w:rPr>
          <w:rFonts w:ascii="微软雅黑" w:eastAsia="微软雅黑" w:hAnsi="微软雅黑" w:cs="微软雅黑" w:hint="eastAsia"/>
          <w:color w:val="000000" w:themeColor="text1"/>
        </w:rPr>
        <w:t>本科毕业论文抽检结果的使用。</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（一）</w:t>
      </w:r>
      <w:r>
        <w:rPr>
          <w:rFonts w:ascii="微软雅黑" w:eastAsia="微软雅黑" w:hAnsi="微软雅黑" w:cs="微软雅黑" w:hint="eastAsia"/>
          <w:color w:val="000000" w:themeColor="text1"/>
        </w:rPr>
        <w:t>抽检结果以适当方式向社会公开。</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（二）对连续</w:t>
      </w:r>
      <w:r>
        <w:rPr>
          <w:rFonts w:ascii="微软雅黑" w:eastAsia="微软雅黑" w:hAnsi="微软雅黑" w:cs="微软雅黑" w:hint="eastAsia"/>
          <w:color w:val="000000" w:themeColor="text1"/>
        </w:rPr>
        <w:t>2</w:t>
      </w:r>
      <w:r>
        <w:rPr>
          <w:rFonts w:ascii="微软雅黑" w:eastAsia="微软雅黑" w:hAnsi="微软雅黑" w:cs="微软雅黑" w:hint="eastAsia"/>
          <w:color w:val="000000" w:themeColor="text1"/>
        </w:rPr>
        <w:t>年均有“存在问题毕业论文”，且比例较高或篇数较多的高校，省级教育行政部门应在本省域内予以通报，减少其招生计划，并进行质量约谈，提出限期整改要求。高校应对有关部门、学院和个人的人才培养责任落实情况进行调查，依据有关规定予以追责。</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（三）对连续</w:t>
      </w:r>
      <w:r>
        <w:rPr>
          <w:rFonts w:ascii="微软雅黑" w:eastAsia="微软雅黑" w:hAnsi="微软雅黑" w:cs="微软雅黑" w:hint="eastAsia"/>
          <w:color w:val="000000" w:themeColor="text1"/>
        </w:rPr>
        <w:t>3</w:t>
      </w:r>
      <w:r>
        <w:rPr>
          <w:rFonts w:ascii="微软雅黑" w:eastAsia="微软雅黑" w:hAnsi="微软雅黑" w:cs="微软雅黑" w:hint="eastAsia"/>
          <w:color w:val="000000" w:themeColor="text1"/>
        </w:rPr>
        <w:t>年抽检存在问题较多的本科专业，经整改仍无法达到要求者，视为不能保证培养质量，省级教育行政部门应依据有关规定责令其暂停招生，或由省级学位委员会撤销其学士学位授权点。</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lastRenderedPageBreak/>
        <w:t xml:space="preserve">　　（四）对涉嫌存在抄袭、剽窃、伪造、篡改、买卖、代</w:t>
      </w:r>
      <w:r>
        <w:rPr>
          <w:rFonts w:ascii="微软雅黑" w:eastAsia="微软雅黑" w:hAnsi="微软雅黑" w:cs="微软雅黑" w:hint="eastAsia"/>
          <w:color w:val="000000" w:themeColor="text1"/>
        </w:rPr>
        <w:t>写等学术不端行为的毕业论文，高校应按照相关程序进行调查核实，对查实的应依法撤销已授予学位，并注销学位证书。</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（五）抽检结果将作为本科教育教学评估、一流本科专业建设、本科专业认证以及专业建设经费投入等教育资源配置的重要参考依据。</w:t>
      </w:r>
    </w:p>
    <w:p w:rsidR="00D12172" w:rsidRDefault="00835309">
      <w:pPr>
        <w:pStyle w:val="a3"/>
        <w:widowControl/>
        <w:spacing w:beforeAutospacing="0" w:afterAutospacing="0" w:line="480" w:lineRule="atLeast"/>
        <w:jc w:val="center"/>
        <w:rPr>
          <w:rFonts w:ascii="微软雅黑" w:eastAsia="微软雅黑" w:hAnsi="微软雅黑" w:cs="微软雅黑"/>
          <w:color w:val="000000" w:themeColor="text1"/>
        </w:rPr>
      </w:pPr>
      <w:r>
        <w:rPr>
          <w:rFonts w:ascii="微软雅黑" w:eastAsia="微软雅黑" w:hAnsi="微软雅黑" w:cs="微软雅黑" w:hint="eastAsia"/>
          <w:b/>
          <w:color w:val="000000" w:themeColor="text1"/>
        </w:rPr>
        <w:t>第五章</w:t>
      </w:r>
      <w:r>
        <w:rPr>
          <w:rFonts w:ascii="微软雅黑" w:eastAsia="微软雅黑" w:hAnsi="微软雅黑" w:cs="微软雅黑" w:hint="eastAsia"/>
          <w:b/>
          <w:color w:val="000000" w:themeColor="text1"/>
        </w:rPr>
        <w:t xml:space="preserve"> </w:t>
      </w:r>
      <w:r>
        <w:rPr>
          <w:rFonts w:ascii="微软雅黑" w:eastAsia="微软雅黑" w:hAnsi="微软雅黑" w:cs="微软雅黑" w:hint="eastAsia"/>
          <w:b/>
          <w:color w:val="000000" w:themeColor="text1"/>
        </w:rPr>
        <w:t>监督与保障</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第十三条</w:t>
      </w:r>
      <w:r>
        <w:rPr>
          <w:rFonts w:ascii="微软雅黑" w:eastAsia="微软雅黑" w:hAnsi="微软雅黑" w:cs="微软雅黑" w:hint="eastAsia"/>
          <w:color w:val="000000" w:themeColor="text1"/>
        </w:rPr>
        <w:t xml:space="preserve"> </w:t>
      </w:r>
      <w:r>
        <w:rPr>
          <w:rFonts w:ascii="微软雅黑" w:eastAsia="微软雅黑" w:hAnsi="微软雅黑" w:cs="微软雅黑" w:hint="eastAsia"/>
          <w:color w:val="000000" w:themeColor="text1"/>
        </w:rPr>
        <w:t>教育部定期对各省级教育行政部门本科毕业论文抽检工作情况开展监督检查，并将工作情况纳入省级人民政府履行教育职责评价的范畴。</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第十四条</w:t>
      </w:r>
      <w:r>
        <w:rPr>
          <w:rFonts w:ascii="微软雅黑" w:eastAsia="微软雅黑" w:hAnsi="微软雅黑" w:cs="微软雅黑" w:hint="eastAsia"/>
          <w:color w:val="000000" w:themeColor="text1"/>
        </w:rPr>
        <w:t xml:space="preserve"> </w:t>
      </w:r>
      <w:r>
        <w:rPr>
          <w:rFonts w:ascii="微软雅黑" w:eastAsia="微软雅黑" w:hAnsi="微软雅黑" w:cs="微软雅黑" w:hint="eastAsia"/>
          <w:color w:val="000000" w:themeColor="text1"/>
        </w:rPr>
        <w:t>省级教育行政部门应保障本科毕业论文抽检工作经费，列入年度工作预算，确保抽检工作顺利开展。</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第十五条</w:t>
      </w:r>
      <w:r>
        <w:rPr>
          <w:rFonts w:ascii="微软雅黑" w:eastAsia="微软雅黑" w:hAnsi="微软雅黑" w:cs="微软雅黑" w:hint="eastAsia"/>
          <w:color w:val="000000" w:themeColor="text1"/>
        </w:rPr>
        <w:t xml:space="preserve"> </w:t>
      </w:r>
      <w:r>
        <w:rPr>
          <w:rFonts w:ascii="微软雅黑" w:eastAsia="微软雅黑" w:hAnsi="微软雅黑" w:cs="微软雅黑" w:hint="eastAsia"/>
          <w:color w:val="000000" w:themeColor="text1"/>
        </w:rPr>
        <w:t>省级教</w:t>
      </w:r>
      <w:r>
        <w:rPr>
          <w:rFonts w:ascii="微软雅黑" w:eastAsia="微软雅黑" w:hAnsi="微软雅黑" w:cs="微软雅黑" w:hint="eastAsia"/>
          <w:color w:val="000000" w:themeColor="text1"/>
        </w:rPr>
        <w:t>育行政部门应建立本科毕业论文抽检申诉机制，规范申诉处理程序，保障有关高校和学生的合法权益。</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第十六条</w:t>
      </w:r>
      <w:r>
        <w:rPr>
          <w:rFonts w:ascii="微软雅黑" w:eastAsia="微软雅黑" w:hAnsi="微软雅黑" w:cs="微软雅黑" w:hint="eastAsia"/>
          <w:color w:val="000000" w:themeColor="text1"/>
        </w:rPr>
        <w:t xml:space="preserve"> </w:t>
      </w:r>
      <w:r>
        <w:rPr>
          <w:rFonts w:ascii="微软雅黑" w:eastAsia="微软雅黑" w:hAnsi="微软雅黑" w:cs="微软雅黑" w:hint="eastAsia"/>
          <w:color w:val="000000" w:themeColor="text1"/>
        </w:rPr>
        <w:t>各有关高校应按照所在地省级教育行政部门的有关要求，积极配合本科毕业论文抽检工作，准确完整地提供本科毕业论文、学位授予信息等材料。</w:t>
      </w:r>
    </w:p>
    <w:p w:rsidR="00D12172" w:rsidRDefault="00835309">
      <w:pPr>
        <w:pStyle w:val="a3"/>
        <w:widowControl/>
        <w:spacing w:beforeAutospacing="0" w:afterAutospacing="0" w:line="480" w:lineRule="atLeast"/>
        <w:jc w:val="center"/>
        <w:rPr>
          <w:rFonts w:ascii="微软雅黑" w:eastAsia="微软雅黑" w:hAnsi="微软雅黑" w:cs="微软雅黑"/>
          <w:color w:val="000000" w:themeColor="text1"/>
        </w:rPr>
      </w:pPr>
      <w:r>
        <w:rPr>
          <w:rFonts w:ascii="微软雅黑" w:eastAsia="微软雅黑" w:hAnsi="微软雅黑" w:cs="微软雅黑" w:hint="eastAsia"/>
          <w:b/>
          <w:color w:val="000000" w:themeColor="text1"/>
        </w:rPr>
        <w:t>第六章</w:t>
      </w:r>
      <w:r>
        <w:rPr>
          <w:rFonts w:ascii="微软雅黑" w:eastAsia="微软雅黑" w:hAnsi="微软雅黑" w:cs="微软雅黑" w:hint="eastAsia"/>
          <w:b/>
          <w:color w:val="000000" w:themeColor="text1"/>
        </w:rPr>
        <w:t xml:space="preserve"> </w:t>
      </w:r>
      <w:r>
        <w:rPr>
          <w:rFonts w:ascii="微软雅黑" w:eastAsia="微软雅黑" w:hAnsi="微软雅黑" w:cs="微软雅黑" w:hint="eastAsia"/>
          <w:b/>
          <w:color w:val="000000" w:themeColor="text1"/>
        </w:rPr>
        <w:t>附则</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第十七条</w:t>
      </w:r>
      <w:r>
        <w:rPr>
          <w:rFonts w:ascii="微软雅黑" w:eastAsia="微软雅黑" w:hAnsi="微软雅黑" w:cs="微软雅黑" w:hint="eastAsia"/>
          <w:color w:val="000000" w:themeColor="text1"/>
        </w:rPr>
        <w:t xml:space="preserve"> </w:t>
      </w:r>
      <w:r>
        <w:rPr>
          <w:rFonts w:ascii="微软雅黑" w:eastAsia="微软雅黑" w:hAnsi="微软雅黑" w:cs="微软雅黑" w:hint="eastAsia"/>
          <w:color w:val="000000" w:themeColor="text1"/>
        </w:rPr>
        <w:t>省级教育行政部门要参照本办法，结合地方实际，制定本省（区、市）本科毕业论文抽检工作实施细则，并报教育部备案。</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第十八条</w:t>
      </w:r>
      <w:r>
        <w:rPr>
          <w:rFonts w:ascii="微软雅黑" w:eastAsia="微软雅黑" w:hAnsi="微软雅黑" w:cs="微软雅黑" w:hint="eastAsia"/>
          <w:color w:val="000000" w:themeColor="text1"/>
        </w:rPr>
        <w:t xml:space="preserve"> </w:t>
      </w:r>
      <w:r>
        <w:rPr>
          <w:rFonts w:ascii="微软雅黑" w:eastAsia="微软雅黑" w:hAnsi="微软雅黑" w:cs="微软雅黑" w:hint="eastAsia"/>
          <w:color w:val="000000" w:themeColor="text1"/>
        </w:rPr>
        <w:t>本办法由教育部负责解释。</w:t>
      </w:r>
    </w:p>
    <w:p w:rsidR="00D12172" w:rsidRDefault="00835309">
      <w:pPr>
        <w:pStyle w:val="a3"/>
        <w:widowControl/>
        <w:spacing w:beforeAutospacing="0" w:afterAutospacing="0" w:line="480" w:lineRule="atLeast"/>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t xml:space="preserve">　　第十九条</w:t>
      </w:r>
      <w:r>
        <w:rPr>
          <w:rFonts w:ascii="微软雅黑" w:eastAsia="微软雅黑" w:hAnsi="微软雅黑" w:cs="微软雅黑" w:hint="eastAsia"/>
          <w:color w:val="000000" w:themeColor="text1"/>
        </w:rPr>
        <w:t xml:space="preserve"> </w:t>
      </w:r>
      <w:r>
        <w:rPr>
          <w:rFonts w:ascii="微软雅黑" w:eastAsia="微软雅黑" w:hAnsi="微软雅黑" w:cs="微软雅黑" w:hint="eastAsia"/>
          <w:color w:val="000000" w:themeColor="text1"/>
        </w:rPr>
        <w:t>本办法自</w:t>
      </w:r>
      <w:r>
        <w:rPr>
          <w:rFonts w:ascii="微软雅黑" w:eastAsia="微软雅黑" w:hAnsi="微软雅黑" w:cs="微软雅黑" w:hint="eastAsia"/>
          <w:color w:val="000000" w:themeColor="text1"/>
        </w:rPr>
        <w:t>2021</w:t>
      </w:r>
      <w:r>
        <w:rPr>
          <w:rFonts w:ascii="微软雅黑" w:eastAsia="微软雅黑" w:hAnsi="微软雅黑" w:cs="微软雅黑" w:hint="eastAsia"/>
          <w:color w:val="000000" w:themeColor="text1"/>
        </w:rPr>
        <w:t>年</w:t>
      </w:r>
      <w:r>
        <w:rPr>
          <w:rFonts w:ascii="微软雅黑" w:eastAsia="微软雅黑" w:hAnsi="微软雅黑" w:cs="微软雅黑" w:hint="eastAsia"/>
          <w:color w:val="000000" w:themeColor="text1"/>
        </w:rPr>
        <w:t>1</w:t>
      </w:r>
      <w:r>
        <w:rPr>
          <w:rFonts w:ascii="微软雅黑" w:eastAsia="微软雅黑" w:hAnsi="微软雅黑" w:cs="微软雅黑" w:hint="eastAsia"/>
          <w:color w:val="000000" w:themeColor="text1"/>
        </w:rPr>
        <w:t>月</w:t>
      </w:r>
      <w:r>
        <w:rPr>
          <w:rFonts w:ascii="微软雅黑" w:eastAsia="微软雅黑" w:hAnsi="微软雅黑" w:cs="微软雅黑" w:hint="eastAsia"/>
          <w:color w:val="000000" w:themeColor="text1"/>
        </w:rPr>
        <w:t>1</w:t>
      </w:r>
      <w:r>
        <w:rPr>
          <w:rFonts w:ascii="微软雅黑" w:eastAsia="微软雅黑" w:hAnsi="微软雅黑" w:cs="微软雅黑" w:hint="eastAsia"/>
          <w:color w:val="000000" w:themeColor="text1"/>
        </w:rPr>
        <w:t>日起施行。</w:t>
      </w:r>
    </w:p>
    <w:p w:rsidR="00D12172" w:rsidRDefault="00D12172">
      <w:pPr>
        <w:rPr>
          <w:color w:val="000000" w:themeColor="text1"/>
        </w:rPr>
      </w:pPr>
    </w:p>
    <w:sectPr w:rsidR="00D12172" w:rsidSect="00D121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309" w:rsidRDefault="00835309" w:rsidP="00B5096E">
      <w:r>
        <w:separator/>
      </w:r>
    </w:p>
  </w:endnote>
  <w:endnote w:type="continuationSeparator" w:id="0">
    <w:p w:rsidR="00835309" w:rsidRDefault="00835309" w:rsidP="00B50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309" w:rsidRDefault="00835309" w:rsidP="00B5096E">
      <w:r>
        <w:separator/>
      </w:r>
    </w:p>
  </w:footnote>
  <w:footnote w:type="continuationSeparator" w:id="0">
    <w:p w:rsidR="00835309" w:rsidRDefault="00835309" w:rsidP="00B509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7AA4F26"/>
    <w:rsid w:val="00835309"/>
    <w:rsid w:val="00B5096E"/>
    <w:rsid w:val="00D12172"/>
    <w:rsid w:val="27AA4F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217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12172"/>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12172"/>
    <w:pPr>
      <w:spacing w:beforeAutospacing="1" w:afterAutospacing="1"/>
      <w:jc w:val="left"/>
    </w:pPr>
    <w:rPr>
      <w:rFonts w:cs="Times New Roman"/>
      <w:kern w:val="0"/>
      <w:sz w:val="24"/>
    </w:rPr>
  </w:style>
  <w:style w:type="paragraph" w:styleId="a4">
    <w:name w:val="header"/>
    <w:basedOn w:val="a"/>
    <w:link w:val="Char"/>
    <w:rsid w:val="00B50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5096E"/>
    <w:rPr>
      <w:rFonts w:asciiTheme="minorHAnsi" w:eastAsiaTheme="minorEastAsia" w:hAnsiTheme="minorHAnsi" w:cstheme="minorBidi"/>
      <w:kern w:val="2"/>
      <w:sz w:val="18"/>
      <w:szCs w:val="18"/>
    </w:rPr>
  </w:style>
  <w:style w:type="paragraph" w:styleId="a5">
    <w:name w:val="footer"/>
    <w:basedOn w:val="a"/>
    <w:link w:val="Char0"/>
    <w:rsid w:val="00B5096E"/>
    <w:pPr>
      <w:tabs>
        <w:tab w:val="center" w:pos="4153"/>
        <w:tab w:val="right" w:pos="8306"/>
      </w:tabs>
      <w:snapToGrid w:val="0"/>
      <w:jc w:val="left"/>
    </w:pPr>
    <w:rPr>
      <w:sz w:val="18"/>
      <w:szCs w:val="18"/>
    </w:rPr>
  </w:style>
  <w:style w:type="character" w:customStyle="1" w:styleId="Char0">
    <w:name w:val="页脚 Char"/>
    <w:basedOn w:val="a0"/>
    <w:link w:val="a5"/>
    <w:rsid w:val="00B5096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2021-01-08T03:06:00Z</dcterms:created>
  <dc:creator>张必涛</dc:creator>
  <lastModifiedBy>Administrator</lastModifiedBy>
  <dcterms:modified xsi:type="dcterms:W3CDTF">2021-04-12T02:19:00Z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